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F65EE0">
        <w:rPr>
          <w:b/>
        </w:rPr>
        <w:t>1</w:t>
      </w:r>
      <w:r w:rsidR="00272CC6">
        <w:rPr>
          <w:b/>
        </w:rPr>
        <w:t>9</w:t>
      </w:r>
      <w:r>
        <w:t xml:space="preserve"> –</w:t>
      </w:r>
      <w:r w:rsidR="001D7E70">
        <w:rPr>
          <w:b/>
        </w:rPr>
        <w:t xml:space="preserve"> </w:t>
      </w:r>
      <w:r w:rsidR="00272CC6">
        <w:rPr>
          <w:b/>
        </w:rPr>
        <w:t>Designed Experiments</w:t>
      </w:r>
    </w:p>
    <w:p w:rsidR="0054197C" w:rsidRDefault="00CA5D09" w:rsidP="00CA5D09">
      <w:pPr>
        <w:spacing w:after="0" w:line="240" w:lineRule="auto"/>
      </w:pPr>
      <w:r>
        <w:t xml:space="preserve">ChE310_SecB_S2019 </w:t>
      </w:r>
      <w:r w:rsidR="00272CC6">
        <w:t>/ 3.25</w:t>
      </w:r>
      <w:r w:rsidR="00207AEA">
        <w:t>.19</w:t>
      </w:r>
    </w:p>
    <w:p w:rsidR="00E828AC" w:rsidRDefault="002C1FEA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757916" w:rsidRDefault="0009110A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April 4 Phase II of project is due.</w:t>
      </w:r>
      <w:r w:rsidR="00272CC6">
        <w:rPr>
          <w:sz w:val="18"/>
        </w:rPr>
        <w:t xml:space="preserve"> [Go over format!]</w:t>
      </w:r>
    </w:p>
    <w:p w:rsidR="00F0554B" w:rsidRDefault="00272CC6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Send me requests for review content by 3.29</w:t>
      </w:r>
      <w:r w:rsidR="00AA36D8">
        <w:rPr>
          <w:sz w:val="18"/>
        </w:rPr>
        <w:t xml:space="preserve"> [Friday]</w:t>
      </w:r>
    </w:p>
    <w:p w:rsidR="00272CC6" w:rsidRDefault="00272CC6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April 2 class – web modules for you to watch</w:t>
      </w:r>
    </w:p>
    <w:p w:rsidR="00AA36D8" w:rsidRPr="00ED542E" w:rsidRDefault="00AA36D8" w:rsidP="00207AEA">
      <w:pPr>
        <w:pStyle w:val="NoSpacing"/>
        <w:numPr>
          <w:ilvl w:val="0"/>
          <w:numId w:val="20"/>
        </w:numPr>
        <w:rPr>
          <w:sz w:val="18"/>
        </w:rPr>
      </w:pPr>
      <w:r>
        <w:rPr>
          <w:sz w:val="18"/>
        </w:rPr>
        <w:t>Office hours today, I will be there 4-5:30</w:t>
      </w:r>
    </w:p>
    <w:p w:rsidR="00E828AC" w:rsidRDefault="00207AEA" w:rsidP="00207AEA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Jared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272CC6" w:rsidRDefault="00990E07" w:rsidP="008449B3">
      <w:pPr>
        <w:pStyle w:val="NoSpacing"/>
      </w:pPr>
      <w:r>
        <w:t>Fit the following data to the nonlinear model</w:t>
      </w:r>
    </w:p>
    <w:p w:rsidR="00990E07" w:rsidRDefault="00AA36D8" w:rsidP="008449B3">
      <w:pPr>
        <w:pStyle w:val="NoSpacing"/>
      </w:pPr>
      <w:r>
        <w:t>y = ((x-b)*x^c)/a</w:t>
      </w:r>
    </w:p>
    <w:p w:rsidR="00AA36D8" w:rsidRDefault="00AA36D8" w:rsidP="008449B3">
      <w:pPr>
        <w:pStyle w:val="NoSpacing"/>
      </w:pPr>
      <w:r>
        <w:t>x = 1:10</w:t>
      </w:r>
    </w:p>
    <w:p w:rsidR="00272CC6" w:rsidRDefault="00AA36D8" w:rsidP="00AA36D8">
      <w:pPr>
        <w:pStyle w:val="NoSpacing"/>
        <w:ind w:left="630" w:hanging="630"/>
      </w:pPr>
      <w:r>
        <w:t>y = [-0.08  0.20  2.42  6.81  19.76  41.31  71.88  99.11…   162.61  249.62];</w:t>
      </w:r>
    </w:p>
    <w:p w:rsidR="00272CC6" w:rsidRDefault="00AA36D8" w:rsidP="008449B3">
      <w:pPr>
        <w:pStyle w:val="NoSpacing"/>
      </w:pPr>
      <w:r>
        <w:t>Plot the data with the fit and 95% confidence intervals.</w:t>
      </w:r>
    </w:p>
    <w:p w:rsidR="00AA36D8" w:rsidRDefault="00AA36D8" w:rsidP="008449B3">
      <w:pPr>
        <w:pStyle w:val="NoSpacing"/>
      </w:pPr>
      <w:r>
        <w:t>What is the coefficient of determination for the fit?</w:t>
      </w:r>
    </w:p>
    <w:p w:rsidR="00272CC6" w:rsidRPr="005A35B1" w:rsidRDefault="00272CC6" w:rsidP="008449B3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2D1D67" w:rsidRDefault="00E828AC" w:rsidP="002D1D67">
      <w:pPr>
        <w:rPr>
          <w:b/>
        </w:rPr>
      </w:pPr>
      <w:r>
        <w:rPr>
          <w:b/>
        </w:rPr>
        <w:t xml:space="preserve">Outline for Class </w:t>
      </w:r>
      <w:r w:rsidR="008A1CD0">
        <w:rPr>
          <w:b/>
        </w:rPr>
        <w:t>1</w:t>
      </w:r>
      <w:r w:rsidR="00272CC6">
        <w:rPr>
          <w:b/>
        </w:rPr>
        <w:t>9</w:t>
      </w:r>
      <w:r>
        <w:rPr>
          <w:b/>
        </w:rPr>
        <w:t xml:space="preserve"> Lecture</w:t>
      </w:r>
    </w:p>
    <w:p w:rsidR="00D26FE5" w:rsidRPr="00272CC6" w:rsidRDefault="00272CC6" w:rsidP="00272CC6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Real problem scenario: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You’ve inherited a new reactor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Pressures can range 10-200 PSI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Temp can range from 300 to 450K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Residence time range 1-5h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You only have budget for 20 runs</w:t>
      </w:r>
      <w:r>
        <w:rPr>
          <w:sz w:val="20"/>
        </w:rPr>
        <w:t xml:space="preserve"> [$$$]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Your boss want</w:t>
      </w:r>
      <w:r>
        <w:rPr>
          <w:sz w:val="20"/>
        </w:rPr>
        <w:t>s</w:t>
      </w:r>
      <w:r w:rsidRPr="00272CC6">
        <w:rPr>
          <w:sz w:val="20"/>
        </w:rPr>
        <w:t xml:space="preserve"> to know optimal conditions </w:t>
      </w:r>
      <w:r>
        <w:rPr>
          <w:sz w:val="20"/>
        </w:rPr>
        <w:t>ASAP!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What do you do!?</w:t>
      </w:r>
    </w:p>
    <w:p w:rsidR="00A07F98" w:rsidRPr="00A07F98" w:rsidRDefault="00A07F98" w:rsidP="00272CC6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Design of</w:t>
      </w:r>
      <w:r w:rsidR="00272CC6" w:rsidRPr="00272CC6">
        <w:t xml:space="preserve"> Experiment</w:t>
      </w:r>
      <w:r>
        <w:t>s (DoE)</w:t>
      </w:r>
    </w:p>
    <w:p w:rsidR="00272CC6" w:rsidRDefault="00272CC6" w:rsidP="00A07F98">
      <w:pPr>
        <w:pStyle w:val="NoSpacing"/>
        <w:ind w:left="360"/>
        <w:rPr>
          <w:sz w:val="20"/>
        </w:rPr>
      </w:pPr>
      <w:r>
        <w:t xml:space="preserve"> [most information for fewest number of runs]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Measured output is a result of multiple input variables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Determine which input variable</w:t>
      </w:r>
      <w:r>
        <w:rPr>
          <w:sz w:val="20"/>
        </w:rPr>
        <w:t>(s) is(are)</w:t>
      </w:r>
      <w:r w:rsidRPr="00272CC6">
        <w:rPr>
          <w:sz w:val="20"/>
        </w:rPr>
        <w:t xml:space="preserve"> significant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 xml:space="preserve">Determine model for input variables </w:t>
      </w:r>
      <w:r>
        <w:rPr>
          <w:sz w:val="20"/>
        </w:rPr>
        <w:t xml:space="preserve">(w/ </w:t>
      </w:r>
      <w:r w:rsidRPr="00272CC6">
        <w:rPr>
          <w:sz w:val="20"/>
        </w:rPr>
        <w:t>interaction</w:t>
      </w:r>
      <w:r>
        <w:rPr>
          <w:sz w:val="20"/>
        </w:rPr>
        <w:t>)</w:t>
      </w:r>
    </w:p>
    <w:p w:rsidR="00272CC6" w:rsidRPr="00272CC6" w:rsidRDefault="00272CC6" w:rsidP="00272CC6">
      <w:pPr>
        <w:pStyle w:val="NoSpacing"/>
        <w:numPr>
          <w:ilvl w:val="2"/>
          <w:numId w:val="25"/>
        </w:numPr>
        <w:ind w:left="990"/>
        <w:rPr>
          <w:sz w:val="20"/>
        </w:rPr>
      </w:pPr>
      <w:r w:rsidRPr="00272CC6">
        <w:rPr>
          <w:sz w:val="20"/>
        </w:rPr>
        <w:t>NOTE: you would not see these effects if you did traditional testing of one variable at a time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Use model to determine optimal set points of variables</w:t>
      </w:r>
    </w:p>
    <w:p w:rsidR="00272CC6" w:rsidRPr="00272CC6" w:rsidRDefault="00272CC6" w:rsidP="00272CC6">
      <w:pPr>
        <w:pStyle w:val="NoSpacing"/>
        <w:numPr>
          <w:ilvl w:val="1"/>
          <w:numId w:val="25"/>
        </w:numPr>
        <w:ind w:left="540"/>
        <w:rPr>
          <w:sz w:val="20"/>
        </w:rPr>
      </w:pPr>
      <w:r w:rsidRPr="00272CC6">
        <w:rPr>
          <w:sz w:val="20"/>
        </w:rPr>
        <w:t>Do this in the LEAST number of runs while preserving statistical significance</w:t>
      </w:r>
      <w:r>
        <w:rPr>
          <w:sz w:val="20"/>
        </w:rPr>
        <w:t xml:space="preserve"> [save $$$]</w:t>
      </w:r>
    </w:p>
    <w:p w:rsidR="00A07F98" w:rsidRPr="00A07F98" w:rsidRDefault="00A07F98" w:rsidP="00A07F98">
      <w:pPr>
        <w:pStyle w:val="NoSpacing"/>
        <w:numPr>
          <w:ilvl w:val="0"/>
          <w:numId w:val="25"/>
        </w:numPr>
        <w:ind w:left="360"/>
        <w:rPr>
          <w:sz w:val="20"/>
        </w:rPr>
      </w:pPr>
      <w:r w:rsidRPr="00272CC6">
        <w:t>D</w:t>
      </w:r>
      <w:r>
        <w:t>oE Roadmap</w:t>
      </w:r>
    </w:p>
    <w:p w:rsidR="00A07F98" w:rsidRPr="00A07F98" w:rsidRDefault="00A07F98" w:rsidP="00A07F98">
      <w:pPr>
        <w:pStyle w:val="NoSpacing"/>
        <w:rPr>
          <w:sz w:val="20"/>
        </w:rPr>
      </w:pPr>
      <w:r w:rsidRPr="00A07F98">
        <w:rPr>
          <w:noProof/>
          <w:sz w:val="20"/>
        </w:rPr>
        <w:drawing>
          <wp:inline distT="0" distB="0" distL="0" distR="0" wp14:anchorId="4214F47B" wp14:editId="15BD3E15">
            <wp:extent cx="2329543" cy="1302974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4215" cy="134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D25" w:rsidRDefault="00A07F98" w:rsidP="00182D25">
      <w:pPr>
        <w:pStyle w:val="NoSpacing"/>
        <w:numPr>
          <w:ilvl w:val="0"/>
          <w:numId w:val="25"/>
        </w:numPr>
        <w:ind w:left="360"/>
      </w:pPr>
      <w:r w:rsidRPr="00182D25">
        <w:t xml:space="preserve">Screening </w:t>
      </w:r>
      <w:r w:rsidR="00C12B15">
        <w:t>D</w:t>
      </w:r>
      <w:r w:rsidRPr="00182D25">
        <w:t>esigns</w:t>
      </w:r>
      <w:r w:rsidR="00AA36D8">
        <w:t xml:space="preserve"> (not in this course)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Measure only the main effects</w:t>
      </w:r>
    </w:p>
    <w:p w:rsidR="00C12B15" w:rsidRPr="00182D2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Plackett-Burman</w:t>
      </w:r>
      <w:r>
        <w:rPr>
          <w:b/>
          <w:sz w:val="20"/>
        </w:rPr>
        <w:t xml:space="preserve"> hadamard</w:t>
      </w:r>
    </w:p>
    <w:p w:rsidR="00182D25" w:rsidRDefault="00182D25" w:rsidP="00182D25">
      <w:pPr>
        <w:pStyle w:val="NoSpacing"/>
        <w:numPr>
          <w:ilvl w:val="0"/>
          <w:numId w:val="25"/>
        </w:numPr>
        <w:ind w:left="360"/>
      </w:pPr>
      <w:r w:rsidRPr="00182D25">
        <w:t xml:space="preserve">Full </w:t>
      </w:r>
      <w:r w:rsidR="00C12B15">
        <w:t>F</w:t>
      </w:r>
      <w:r w:rsidRPr="00182D25">
        <w:t>actorials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Two or more factors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Discrete high and low levels of each factor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ALL combinations are tested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# of Runs = 2^(factors)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b/>
          <w:sz w:val="20"/>
        </w:rPr>
        <w:t>ff2n</w:t>
      </w:r>
      <w:r w:rsidR="00AA36D8">
        <w:rPr>
          <w:b/>
          <w:sz w:val="20"/>
        </w:rPr>
        <w:t xml:space="preserve"> </w:t>
      </w:r>
      <w:r w:rsidR="00AA36D8">
        <w:rPr>
          <w:sz w:val="20"/>
        </w:rPr>
        <w:t>(2 level design, scalar for number of factors)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b/>
          <w:sz w:val="20"/>
        </w:rPr>
        <w:t>fullfact</w:t>
      </w:r>
      <w:r w:rsidR="00AA36D8">
        <w:rPr>
          <w:b/>
          <w:sz w:val="20"/>
        </w:rPr>
        <w:t xml:space="preserve"> </w:t>
      </w:r>
      <w:r w:rsidR="00AA36D8">
        <w:rPr>
          <w:sz w:val="20"/>
        </w:rPr>
        <w:t>(specify number of levels for each factor)</w:t>
      </w:r>
    </w:p>
    <w:p w:rsidR="00182D25" w:rsidRDefault="00182D25" w:rsidP="00182D25">
      <w:pPr>
        <w:pStyle w:val="NoSpacing"/>
        <w:numPr>
          <w:ilvl w:val="0"/>
          <w:numId w:val="25"/>
        </w:numPr>
        <w:ind w:left="360"/>
      </w:pPr>
      <w:r w:rsidRPr="00182D25">
        <w:lastRenderedPageBreak/>
        <w:t>Fractional</w:t>
      </w:r>
      <w:r w:rsidR="00C12B15">
        <w:t xml:space="preserve"> F</w:t>
      </w:r>
      <w:r w:rsidRPr="00182D25">
        <w:t>actorials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Carefully chosen subset of the possible full fac. Runs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‘sparsity of effects’ principle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># of Runs = 2^(factors-generators)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>
        <w:rPr>
          <w:sz w:val="20"/>
        </w:rPr>
        <w:t xml:space="preserve">Tabulated (see </w:t>
      </w:r>
      <w:hyperlink r:id="rId10" w:history="1">
        <w:r w:rsidRPr="00C12B15">
          <w:rPr>
            <w:rStyle w:val="Hyperlink"/>
            <w:sz w:val="20"/>
          </w:rPr>
          <w:t>Wikipedia</w:t>
        </w:r>
      </w:hyperlink>
      <w:r>
        <w:rPr>
          <w:sz w:val="20"/>
        </w:rPr>
        <w:t>)</w:t>
      </w:r>
    </w:p>
    <w:p w:rsidR="00C12B15" w:rsidRPr="00C12B15" w:rsidRDefault="00C12B15" w:rsidP="00C12B15">
      <w:pPr>
        <w:pStyle w:val="NoSpacing"/>
        <w:numPr>
          <w:ilvl w:val="0"/>
          <w:numId w:val="20"/>
        </w:numPr>
      </w:pPr>
      <w:r w:rsidRPr="00C12B1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330A0870" wp14:editId="22F27673">
            <wp:simplePos x="0" y="0"/>
            <wp:positionH relativeFrom="margin">
              <wp:align>right</wp:align>
            </wp:positionH>
            <wp:positionV relativeFrom="paragraph">
              <wp:posOffset>204</wp:posOffset>
            </wp:positionV>
            <wp:extent cx="1126540" cy="1155425"/>
            <wp:effectExtent l="0" t="0" r="0" b="6985"/>
            <wp:wrapTight wrapText="bothSides">
              <wp:wrapPolygon edited="0">
                <wp:start x="0" y="0"/>
                <wp:lineTo x="0" y="21374"/>
                <wp:lineTo x="21186" y="21374"/>
                <wp:lineTo x="21186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540" cy="115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</w:rPr>
        <w:t>fracfactgen</w:t>
      </w:r>
    </w:p>
    <w:p w:rsidR="00C12B15" w:rsidRPr="00AA36D8" w:rsidRDefault="00AA36D8" w:rsidP="00C12B15">
      <w:pPr>
        <w:pStyle w:val="NoSpacing"/>
        <w:numPr>
          <w:ilvl w:val="0"/>
          <w:numId w:val="20"/>
        </w:numPr>
        <w:rPr>
          <w:sz w:val="20"/>
        </w:rPr>
      </w:pPr>
      <w:r w:rsidRPr="00AA36D8">
        <w:rPr>
          <w:b/>
          <w:sz w:val="20"/>
        </w:rPr>
        <w:t>fracfact</w:t>
      </w:r>
    </w:p>
    <w:p w:rsidR="00182D25" w:rsidRDefault="00C12B15" w:rsidP="00182D25">
      <w:pPr>
        <w:pStyle w:val="NoSpacing"/>
        <w:numPr>
          <w:ilvl w:val="0"/>
          <w:numId w:val="25"/>
        </w:numPr>
        <w:ind w:left="360"/>
      </w:pPr>
      <w:r>
        <w:t>Response Surface Design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Box-Behnken design (</w:t>
      </w:r>
      <w:r>
        <w:rPr>
          <w:b/>
          <w:sz w:val="20"/>
        </w:rPr>
        <w:t>bbdesign</w:t>
      </w:r>
      <w:r>
        <w:rPr>
          <w:sz w:val="20"/>
        </w:rPr>
        <w:t xml:space="preserve">)    </w:t>
      </w:r>
      <w:r w:rsidRPr="00C12B15">
        <w:rPr>
          <w:sz w:val="20"/>
        </w:rPr>
        <w:sym w:font="Wingdings" w:char="F0E0"/>
      </w:r>
    </w:p>
    <w:p w:rsidR="00C12B15" w:rsidRDefault="00D0424E" w:rsidP="00D0424E">
      <w:pPr>
        <w:pStyle w:val="NoSpacing"/>
        <w:ind w:left="360"/>
        <w:rPr>
          <w:sz w:val="20"/>
        </w:rPr>
      </w:pPr>
      <w:r>
        <w:rPr>
          <w:sz w:val="20"/>
        </w:rPr>
        <w:t xml:space="preserve">*Experiment </w:t>
      </w:r>
      <w:hyperlink r:id="rId12" w:history="1">
        <w:r w:rsidRPr="00D0424E">
          <w:rPr>
            <w:rStyle w:val="Hyperlink"/>
            <w:sz w:val="20"/>
          </w:rPr>
          <w:t>table</w:t>
        </w:r>
      </w:hyperlink>
      <w:r>
        <w:rPr>
          <w:sz w:val="20"/>
        </w:rPr>
        <w:t xml:space="preserve"> (randomized)</w:t>
      </w:r>
    </w:p>
    <w:p w:rsidR="00C12B15" w:rsidRDefault="00C12B15" w:rsidP="00C12B15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 xml:space="preserve">Central composite design </w:t>
      </w:r>
      <w:bookmarkStart w:id="0" w:name="_GoBack"/>
      <w:bookmarkEnd w:id="0"/>
      <w:r>
        <w:rPr>
          <w:sz w:val="20"/>
        </w:rPr>
        <w:t>(</w:t>
      </w:r>
      <w:r>
        <w:rPr>
          <w:b/>
          <w:sz w:val="20"/>
        </w:rPr>
        <w:t>ccdesign</w:t>
      </w:r>
      <w:r>
        <w:rPr>
          <w:sz w:val="20"/>
        </w:rPr>
        <w:t>)</w:t>
      </w:r>
    </w:p>
    <w:p w:rsidR="00C12B15" w:rsidRDefault="00C12B15" w:rsidP="00C12B15">
      <w:pPr>
        <w:pStyle w:val="NoSpacing"/>
        <w:numPr>
          <w:ilvl w:val="1"/>
          <w:numId w:val="20"/>
        </w:numPr>
        <w:rPr>
          <w:sz w:val="20"/>
        </w:rPr>
      </w:pPr>
      <w:r>
        <w:rPr>
          <w:sz w:val="20"/>
        </w:rPr>
        <w:t>Circumscribed (CCC – default), Inscribed (CCI), and Faced (CCF).</w:t>
      </w:r>
    </w:p>
    <w:p w:rsidR="00C12B15" w:rsidRDefault="00C12B15" w:rsidP="00C12B15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17FC336E">
            <wp:extent cx="3386937" cy="1094872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331" cy="112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112C" w:rsidRDefault="0029112C" w:rsidP="00C12B15">
      <w:pPr>
        <w:pStyle w:val="NoSpacing"/>
        <w:rPr>
          <w:sz w:val="20"/>
        </w:rPr>
      </w:pPr>
      <w:r>
        <w:rPr>
          <w:sz w:val="20"/>
        </w:rPr>
        <w:t>[Note: Run a response surface with least number of factors, typically 2-3, after you know which ones are most significant]</w:t>
      </w:r>
    </w:p>
    <w:p w:rsidR="0076702E" w:rsidRPr="00C12B15" w:rsidRDefault="0076702E" w:rsidP="00C12B15">
      <w:pPr>
        <w:pStyle w:val="NoSpacing"/>
        <w:rPr>
          <w:sz w:val="20"/>
        </w:rPr>
      </w:pPr>
    </w:p>
    <w:p w:rsidR="00182D25" w:rsidRDefault="0029112C" w:rsidP="00182D25">
      <w:pPr>
        <w:pStyle w:val="NoSpacing"/>
        <w:numPr>
          <w:ilvl w:val="0"/>
          <w:numId w:val="25"/>
        </w:numPr>
        <w:ind w:left="360"/>
      </w:pPr>
      <w:r>
        <w:t>Fitting the results of a response surface</w:t>
      </w:r>
    </w:p>
    <w:p w:rsidR="0076702E" w:rsidRPr="0076702E" w:rsidRDefault="0029112C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Quadratic model is assumed</w:t>
      </w:r>
      <w:r w:rsidR="00510491">
        <w:rPr>
          <w:sz w:val="20"/>
        </w:rPr>
        <w:t xml:space="preserve"> (for three variables)</w:t>
      </w:r>
      <w:r w:rsidR="0076702E">
        <w:rPr>
          <w:sz w:val="20"/>
        </w:rPr>
        <w:t>:</w:t>
      </w:r>
    </w:p>
    <w:p w:rsidR="0076702E" w:rsidRDefault="0076702E" w:rsidP="0076702E">
      <w:pPr>
        <w:pStyle w:val="NoSpacing"/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</w:pP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Y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=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0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1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2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3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</w:p>
    <w:p w:rsidR="0029112C" w:rsidRDefault="0076702E" w:rsidP="0076702E">
      <w:pPr>
        <w:pStyle w:val="NoSpacing"/>
        <w:rPr>
          <w:rStyle w:val="mtext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</w:pP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     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2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3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3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β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123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1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2</w:t>
      </w:r>
      <w:r w:rsidRPr="0076702E">
        <w:rPr>
          <w:rStyle w:val="mi"/>
          <w:rFonts w:ascii="MathJax_Math-italic" w:hAnsi="MathJax_Math-italic"/>
          <w:color w:val="000000"/>
          <w:sz w:val="25"/>
          <w:szCs w:val="25"/>
          <w:highlight w:val="lightGray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17"/>
          <w:szCs w:val="17"/>
          <w:highlight w:val="lightGray"/>
          <w:bdr w:val="none" w:sz="0" w:space="0" w:color="auto" w:frame="1"/>
          <w:shd w:val="clear" w:color="auto" w:fill="FFFFCC"/>
        </w:rPr>
        <w:t>3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  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11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25"/>
          <w:szCs w:val="17"/>
          <w:bdr w:val="none" w:sz="0" w:space="0" w:color="auto" w:frame="1"/>
          <w:shd w:val="clear" w:color="auto" w:fill="FFFFCC"/>
          <w:vertAlign w:val="superscript"/>
        </w:rPr>
        <w:t>2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1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22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23"/>
          <w:szCs w:val="17"/>
          <w:bdr w:val="none" w:sz="0" w:space="0" w:color="auto" w:frame="1"/>
          <w:shd w:val="clear" w:color="auto" w:fill="FFFFCC"/>
          <w:vertAlign w:val="superscript"/>
        </w:rPr>
        <w:t>2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 xml:space="preserve">2 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+ 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β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33</w:t>
      </w:r>
      <w:r>
        <w:rPr>
          <w:rStyle w:val="mi"/>
          <w:rFonts w:ascii="MathJax_Math-italic" w:hAnsi="MathJax_Math-italic"/>
          <w:color w:val="000000"/>
          <w:sz w:val="25"/>
          <w:szCs w:val="25"/>
          <w:bdr w:val="none" w:sz="0" w:space="0" w:color="auto" w:frame="1"/>
          <w:shd w:val="clear" w:color="auto" w:fill="FFFFCC"/>
        </w:rPr>
        <w:t>X</w:t>
      </w:r>
      <w:r w:rsidRPr="0076702E">
        <w:rPr>
          <w:rStyle w:val="mn"/>
          <w:rFonts w:ascii="MathJax_Main" w:hAnsi="MathJax_Main"/>
          <w:color w:val="000000"/>
          <w:sz w:val="25"/>
          <w:szCs w:val="17"/>
          <w:bdr w:val="none" w:sz="0" w:space="0" w:color="auto" w:frame="1"/>
          <w:shd w:val="clear" w:color="auto" w:fill="FFFFCC"/>
          <w:vertAlign w:val="superscript"/>
        </w:rPr>
        <w:t>2</w:t>
      </w:r>
      <w:r>
        <w:rPr>
          <w:rStyle w:val="mn"/>
          <w:rFonts w:ascii="MathJax_Main" w:hAnsi="MathJax_Main"/>
          <w:color w:val="000000"/>
          <w:sz w:val="17"/>
          <w:szCs w:val="17"/>
          <w:bdr w:val="none" w:sz="0" w:space="0" w:color="auto" w:frame="1"/>
          <w:shd w:val="clear" w:color="auto" w:fill="FFFFCC"/>
        </w:rPr>
        <w:t>3</w:t>
      </w:r>
      <w:r>
        <w:rPr>
          <w:rStyle w:val="mo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 xml:space="preserve"> + </w:t>
      </w:r>
      <w:r>
        <w:rPr>
          <w:rStyle w:val="mtext"/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  <w:t>experimental error</w:t>
      </w:r>
    </w:p>
    <w:p w:rsidR="0076702E" w:rsidRDefault="0076702E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Main effects</w:t>
      </w:r>
    </w:p>
    <w:p w:rsidR="0076702E" w:rsidRDefault="0076702E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Interaction terms (two-way, three-way (typically not included on response surface), and quadratic terms</w:t>
      </w:r>
    </w:p>
    <w:p w:rsidR="0076702E" w:rsidRDefault="0076702E" w:rsidP="0076702E">
      <w:pPr>
        <w:pStyle w:val="NoSpacing"/>
        <w:numPr>
          <w:ilvl w:val="0"/>
          <w:numId w:val="20"/>
        </w:numPr>
        <w:rPr>
          <w:sz w:val="20"/>
        </w:rPr>
      </w:pPr>
      <w:r>
        <w:rPr>
          <w:sz w:val="20"/>
        </w:rPr>
        <w:t>DoE software also usually drops interaction terms with crossed (squared) factors as these are typically not realized in rea</w:t>
      </w:r>
      <w:r w:rsidR="009F4808">
        <w:rPr>
          <w:sz w:val="20"/>
        </w:rPr>
        <w:t>l systems.</w:t>
      </w:r>
    </w:p>
    <w:p w:rsidR="0076702E" w:rsidRPr="00317A5C" w:rsidRDefault="0076702E" w:rsidP="00EB6FF8">
      <w:pPr>
        <w:pStyle w:val="NoSpacing"/>
        <w:numPr>
          <w:ilvl w:val="0"/>
          <w:numId w:val="20"/>
        </w:numPr>
        <w:rPr>
          <w:rFonts w:ascii="MathJax_Main" w:hAnsi="MathJax_Main"/>
          <w:color w:val="000000"/>
          <w:sz w:val="25"/>
          <w:szCs w:val="25"/>
          <w:bdr w:val="none" w:sz="0" w:space="0" w:color="auto" w:frame="1"/>
          <w:shd w:val="clear" w:color="auto" w:fill="FFFFCC"/>
        </w:rPr>
      </w:pPr>
      <w:r w:rsidRPr="009F4808">
        <w:rPr>
          <w:sz w:val="20"/>
        </w:rPr>
        <w:t>Plot response as a contour PLOT</w:t>
      </w:r>
    </w:p>
    <w:p w:rsidR="0076702E" w:rsidRPr="005D4DA7" w:rsidRDefault="00317A5C" w:rsidP="00647CB9">
      <w:pPr>
        <w:pStyle w:val="NoSpacing"/>
        <w:numPr>
          <w:ilvl w:val="0"/>
          <w:numId w:val="20"/>
        </w:numPr>
        <w:rPr>
          <w:sz w:val="20"/>
        </w:rPr>
      </w:pPr>
      <w:r w:rsidRPr="005D4DA7">
        <w:rPr>
          <w:sz w:val="20"/>
        </w:rPr>
        <w:t xml:space="preserve">Optimization problems, try the </w:t>
      </w:r>
      <w:r w:rsidRPr="005D4DA7">
        <w:rPr>
          <w:b/>
          <w:sz w:val="20"/>
        </w:rPr>
        <w:t>plotSlice</w:t>
      </w:r>
      <w:r w:rsidRPr="005D4DA7">
        <w:rPr>
          <w:sz w:val="20"/>
        </w:rPr>
        <w:t xml:space="preserve"> command</w:t>
      </w:r>
    </w:p>
    <w:p w:rsidR="00182D25" w:rsidRDefault="0029112C" w:rsidP="00182D25">
      <w:pPr>
        <w:pStyle w:val="NoSpacing"/>
        <w:numPr>
          <w:ilvl w:val="0"/>
          <w:numId w:val="25"/>
        </w:numPr>
        <w:ind w:left="360"/>
      </w:pPr>
      <w:r>
        <w:t xml:space="preserve">Example 1 </w:t>
      </w:r>
      <w:r w:rsidR="00CF3F0C">
        <w:t>–</w:t>
      </w:r>
      <w:r>
        <w:t xml:space="preserve"> Radiator</w:t>
      </w:r>
      <w:r w:rsidR="00CF3F0C">
        <w:t xml:space="preserve"> [together]</w:t>
      </w:r>
    </w:p>
    <w:p w:rsidR="009F4808" w:rsidRPr="009F4808" w:rsidRDefault="009F4808" w:rsidP="009F4808">
      <w:pPr>
        <w:pStyle w:val="NoSpacing"/>
        <w:numPr>
          <w:ilvl w:val="0"/>
          <w:numId w:val="20"/>
        </w:numPr>
      </w:pPr>
      <w:r w:rsidRPr="009F4808">
        <w:rPr>
          <w:b/>
          <w:bCs/>
        </w:rPr>
        <w:t>Significant Variables:</w:t>
      </w:r>
    </w:p>
    <w:p w:rsidR="009F4808" w:rsidRPr="009F4808" w:rsidRDefault="009F4808" w:rsidP="009F4808">
      <w:pPr>
        <w:pStyle w:val="NoSpacing"/>
        <w:ind w:left="1440"/>
      </w:pPr>
      <w:r w:rsidRPr="009F4808">
        <w:t>Distance from radiator: 1 to 1.5 inches</w:t>
      </w:r>
      <w:r w:rsidRPr="009F4808">
        <w:br/>
        <w:t>Pitch angle: 15 to 35 degrees </w:t>
      </w:r>
      <w:r w:rsidRPr="009F4808">
        <w:br/>
        <w:t>Blade tip clearance: 1 to 2 inches</w:t>
      </w:r>
    </w:p>
    <w:p w:rsidR="009F4808" w:rsidRPr="009F4808" w:rsidRDefault="009F4808" w:rsidP="009F4808">
      <w:pPr>
        <w:pStyle w:val="NoSpacing"/>
        <w:numPr>
          <w:ilvl w:val="0"/>
          <w:numId w:val="20"/>
        </w:numPr>
      </w:pPr>
      <w:r w:rsidRPr="009F4808">
        <w:t>We need at least 875 ft</w:t>
      </w:r>
      <w:r w:rsidRPr="009F4808">
        <w:rPr>
          <w:vertAlign w:val="superscript"/>
        </w:rPr>
        <w:t>3</w:t>
      </w:r>
      <w:r w:rsidRPr="009F4808">
        <w:t> per minute</w:t>
      </w:r>
    </w:p>
    <w:p w:rsidR="009F4808" w:rsidRDefault="00317A5C" w:rsidP="009F4808">
      <w:pPr>
        <w:pStyle w:val="NoSpacing"/>
        <w:numPr>
          <w:ilvl w:val="0"/>
          <w:numId w:val="20"/>
        </w:numPr>
      </w:pPr>
      <w:r>
        <w:t>bbdesign</w:t>
      </w:r>
    </w:p>
    <w:p w:rsidR="00317A5C" w:rsidRPr="0029112C" w:rsidRDefault="00317A5C" w:rsidP="00317A5C">
      <w:pPr>
        <w:pStyle w:val="NoSpacing"/>
        <w:numPr>
          <w:ilvl w:val="0"/>
          <w:numId w:val="20"/>
        </w:numPr>
      </w:pPr>
      <w:r>
        <w:t>Measurements = [</w:t>
      </w:r>
      <w:r w:rsidRPr="00317A5C">
        <w:t>[837 864 829 856 880 879 872 874 834 833 860 859 874 876 875]</w:t>
      </w:r>
    </w:p>
    <w:p w:rsidR="0029112C" w:rsidRDefault="0029112C" w:rsidP="00182D25">
      <w:pPr>
        <w:pStyle w:val="NoSpacing"/>
        <w:numPr>
          <w:ilvl w:val="0"/>
          <w:numId w:val="25"/>
        </w:numPr>
        <w:ind w:left="360"/>
      </w:pPr>
      <w:r>
        <w:t xml:space="preserve">Example 2 </w:t>
      </w:r>
      <w:r w:rsidR="00B11644">
        <w:t>–</w:t>
      </w:r>
      <w:r>
        <w:t xml:space="preserve"> </w:t>
      </w:r>
      <w:r w:rsidR="00B11644">
        <w:t xml:space="preserve">Reaction simulator </w:t>
      </w:r>
      <w:r w:rsidR="00CF3F0C">
        <w:t>–</w:t>
      </w:r>
      <w:r w:rsidR="00B11644">
        <w:t xml:space="preserve"> </w:t>
      </w:r>
      <w:r w:rsidR="00B11644">
        <w:rPr>
          <w:b/>
        </w:rPr>
        <w:t>rsmdemo</w:t>
      </w:r>
      <w:r w:rsidR="00CF3F0C">
        <w:rPr>
          <w:b/>
        </w:rPr>
        <w:t xml:space="preserve"> </w:t>
      </w:r>
      <w:r w:rsidR="00CF3F0C">
        <w:t>[teams]</w:t>
      </w:r>
    </w:p>
    <w:p w:rsidR="00317A5C" w:rsidRDefault="00317A5C" w:rsidP="00317A5C">
      <w:pPr>
        <w:pStyle w:val="NoSpacing"/>
        <w:numPr>
          <w:ilvl w:val="0"/>
          <w:numId w:val="20"/>
        </w:numPr>
      </w:pPr>
      <w:r>
        <w:t>Hydrogen 100 to 470</w:t>
      </w:r>
    </w:p>
    <w:p w:rsidR="00317A5C" w:rsidRDefault="00317A5C" w:rsidP="00317A5C">
      <w:pPr>
        <w:pStyle w:val="NoSpacing"/>
        <w:numPr>
          <w:ilvl w:val="0"/>
          <w:numId w:val="20"/>
        </w:numPr>
      </w:pPr>
      <w:r>
        <w:t>nPentane 80 to 300</w:t>
      </w:r>
    </w:p>
    <w:p w:rsidR="00317A5C" w:rsidRDefault="00317A5C" w:rsidP="00317A5C">
      <w:pPr>
        <w:pStyle w:val="NoSpacing"/>
        <w:numPr>
          <w:ilvl w:val="0"/>
          <w:numId w:val="20"/>
        </w:numPr>
      </w:pPr>
      <w:r>
        <w:t>isoPentane 10 to 120</w:t>
      </w:r>
    </w:p>
    <w:p w:rsidR="005D4DA7" w:rsidRDefault="005D4DA7" w:rsidP="00317A5C">
      <w:pPr>
        <w:pStyle w:val="NoSpacing"/>
        <w:numPr>
          <w:ilvl w:val="0"/>
          <w:numId w:val="20"/>
        </w:numPr>
      </w:pPr>
      <w:r>
        <w:t>Target reaction rate of 15</w:t>
      </w:r>
    </w:p>
    <w:p w:rsidR="0029112C" w:rsidRDefault="00B11644" w:rsidP="00182D25">
      <w:pPr>
        <w:pStyle w:val="NoSpacing"/>
        <w:numPr>
          <w:ilvl w:val="0"/>
          <w:numId w:val="25"/>
        </w:numPr>
        <w:ind w:left="360"/>
      </w:pPr>
      <w:r>
        <w:t>More reading on DoE</w:t>
      </w:r>
    </w:p>
    <w:p w:rsidR="00B11644" w:rsidRDefault="00B11644" w:rsidP="00B11644">
      <w:pPr>
        <w:pStyle w:val="NoSpacing"/>
        <w:numPr>
          <w:ilvl w:val="0"/>
          <w:numId w:val="20"/>
        </w:numPr>
      </w:pPr>
      <w:r>
        <w:t xml:space="preserve">NIST Process Improvement Handbook </w:t>
      </w:r>
      <w:hyperlink r:id="rId14" w:history="1">
        <w:r w:rsidRPr="00B11644">
          <w:rPr>
            <w:rStyle w:val="Hyperlink"/>
          </w:rPr>
          <w:t>LINK</w:t>
        </w:r>
      </w:hyperlink>
    </w:p>
    <w:p w:rsidR="00272CC6" w:rsidRPr="00317A5C" w:rsidRDefault="00B11644" w:rsidP="00F400C9">
      <w:pPr>
        <w:pStyle w:val="NoSpacing"/>
        <w:numPr>
          <w:ilvl w:val="0"/>
          <w:numId w:val="20"/>
        </w:numPr>
        <w:rPr>
          <w:sz w:val="20"/>
        </w:rPr>
      </w:pPr>
      <w:r>
        <w:t>ISU Statistics 512 ‘Experimental Design’</w:t>
      </w:r>
    </w:p>
    <w:sectPr w:rsidR="00272CC6" w:rsidRPr="00317A5C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FEA" w:rsidRDefault="002C1FEA" w:rsidP="00AB103A">
      <w:pPr>
        <w:spacing w:after="0" w:line="240" w:lineRule="auto"/>
      </w:pPr>
      <w:r>
        <w:separator/>
      </w:r>
    </w:p>
  </w:endnote>
  <w:endnote w:type="continuationSeparator" w:id="0">
    <w:p w:rsidR="002C1FEA" w:rsidRDefault="002C1FEA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FEA" w:rsidRDefault="002C1FEA" w:rsidP="00AB103A">
      <w:pPr>
        <w:spacing w:after="0" w:line="240" w:lineRule="auto"/>
      </w:pPr>
      <w:r>
        <w:separator/>
      </w:r>
    </w:p>
  </w:footnote>
  <w:footnote w:type="continuationSeparator" w:id="0">
    <w:p w:rsidR="002C1FEA" w:rsidRDefault="002C1FEA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22"/>
  </w:num>
  <w:num w:numId="8">
    <w:abstractNumId w:val="20"/>
  </w:num>
  <w:num w:numId="9">
    <w:abstractNumId w:val="13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23"/>
  </w:num>
  <w:num w:numId="15">
    <w:abstractNumId w:val="26"/>
  </w:num>
  <w:num w:numId="16">
    <w:abstractNumId w:val="9"/>
  </w:num>
  <w:num w:numId="17">
    <w:abstractNumId w:val="1"/>
  </w:num>
  <w:num w:numId="18">
    <w:abstractNumId w:val="25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82D25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72CC6"/>
    <w:rsid w:val="00275577"/>
    <w:rsid w:val="002902D9"/>
    <w:rsid w:val="0029112C"/>
    <w:rsid w:val="00296014"/>
    <w:rsid w:val="002C1FEA"/>
    <w:rsid w:val="002D1D67"/>
    <w:rsid w:val="00317A5C"/>
    <w:rsid w:val="003242B4"/>
    <w:rsid w:val="00327544"/>
    <w:rsid w:val="003279EC"/>
    <w:rsid w:val="00331A97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502060"/>
    <w:rsid w:val="00510491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D4DA7"/>
    <w:rsid w:val="005E2F1D"/>
    <w:rsid w:val="005E4A34"/>
    <w:rsid w:val="005F7270"/>
    <w:rsid w:val="0060176C"/>
    <w:rsid w:val="00602AFC"/>
    <w:rsid w:val="0061327F"/>
    <w:rsid w:val="00615E52"/>
    <w:rsid w:val="0068499B"/>
    <w:rsid w:val="006A50B5"/>
    <w:rsid w:val="006D4CD9"/>
    <w:rsid w:val="006E198A"/>
    <w:rsid w:val="006F158E"/>
    <w:rsid w:val="006F4D5C"/>
    <w:rsid w:val="00711A3B"/>
    <w:rsid w:val="00716C5C"/>
    <w:rsid w:val="007318B6"/>
    <w:rsid w:val="00757916"/>
    <w:rsid w:val="0076320A"/>
    <w:rsid w:val="0076702E"/>
    <w:rsid w:val="007728AD"/>
    <w:rsid w:val="00773E48"/>
    <w:rsid w:val="007C2B6C"/>
    <w:rsid w:val="007D78E0"/>
    <w:rsid w:val="00801E03"/>
    <w:rsid w:val="00806555"/>
    <w:rsid w:val="008206FD"/>
    <w:rsid w:val="008449B3"/>
    <w:rsid w:val="00846BF2"/>
    <w:rsid w:val="008572F9"/>
    <w:rsid w:val="00857ED5"/>
    <w:rsid w:val="008643D8"/>
    <w:rsid w:val="008A1CD0"/>
    <w:rsid w:val="008A6EE2"/>
    <w:rsid w:val="008D2A3C"/>
    <w:rsid w:val="008D3BDF"/>
    <w:rsid w:val="00917EB6"/>
    <w:rsid w:val="0092754B"/>
    <w:rsid w:val="00931FE0"/>
    <w:rsid w:val="0095324C"/>
    <w:rsid w:val="00955A7C"/>
    <w:rsid w:val="00990E07"/>
    <w:rsid w:val="009912EB"/>
    <w:rsid w:val="009A309A"/>
    <w:rsid w:val="009C761C"/>
    <w:rsid w:val="009E6CDB"/>
    <w:rsid w:val="009F1098"/>
    <w:rsid w:val="009F4808"/>
    <w:rsid w:val="00A05E39"/>
    <w:rsid w:val="00A07F98"/>
    <w:rsid w:val="00A172A8"/>
    <w:rsid w:val="00A37EA3"/>
    <w:rsid w:val="00A53071"/>
    <w:rsid w:val="00A71D4B"/>
    <w:rsid w:val="00AA36D8"/>
    <w:rsid w:val="00AB103A"/>
    <w:rsid w:val="00AB3A2A"/>
    <w:rsid w:val="00AC49A4"/>
    <w:rsid w:val="00B11644"/>
    <w:rsid w:val="00B15D16"/>
    <w:rsid w:val="00B35F5D"/>
    <w:rsid w:val="00B46D3D"/>
    <w:rsid w:val="00B6119D"/>
    <w:rsid w:val="00B67999"/>
    <w:rsid w:val="00B7675D"/>
    <w:rsid w:val="00B96262"/>
    <w:rsid w:val="00BB2291"/>
    <w:rsid w:val="00BD3C8F"/>
    <w:rsid w:val="00BD5F94"/>
    <w:rsid w:val="00BF1E19"/>
    <w:rsid w:val="00C02D0B"/>
    <w:rsid w:val="00C12B15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CF3F0C"/>
    <w:rsid w:val="00D0402A"/>
    <w:rsid w:val="00D0424E"/>
    <w:rsid w:val="00D26FE5"/>
    <w:rsid w:val="00D8674A"/>
    <w:rsid w:val="00D91C8F"/>
    <w:rsid w:val="00DB2A71"/>
    <w:rsid w:val="00E05F94"/>
    <w:rsid w:val="00E62884"/>
    <w:rsid w:val="00E66C89"/>
    <w:rsid w:val="00E828AC"/>
    <w:rsid w:val="00E82F46"/>
    <w:rsid w:val="00E83AD7"/>
    <w:rsid w:val="00E86AF9"/>
    <w:rsid w:val="00E86CB2"/>
    <w:rsid w:val="00EA0DE5"/>
    <w:rsid w:val="00EB317B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4DB16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  <w:style w:type="character" w:customStyle="1" w:styleId="mi">
    <w:name w:val="mi"/>
    <w:basedOn w:val="DefaultParagraphFont"/>
    <w:rsid w:val="0076702E"/>
  </w:style>
  <w:style w:type="character" w:customStyle="1" w:styleId="mo">
    <w:name w:val="mo"/>
    <w:basedOn w:val="DefaultParagraphFont"/>
    <w:rsid w:val="0076702E"/>
  </w:style>
  <w:style w:type="character" w:customStyle="1" w:styleId="mn">
    <w:name w:val="mn"/>
    <w:basedOn w:val="DefaultParagraphFont"/>
    <w:rsid w:val="0076702E"/>
  </w:style>
  <w:style w:type="character" w:customStyle="1" w:styleId="mtext">
    <w:name w:val="mtext"/>
    <w:basedOn w:val="DefaultParagraphFont"/>
    <w:rsid w:val="0076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4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143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4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896">
          <w:marLeft w:val="188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13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9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244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44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237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11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8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6704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tl.nist.gov/div898/handbook/pri/section3/pri337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Fractional_factorial_desig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tl.nist.gov/div898/handbook/pri/pr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D9DF5-9F04-4984-8B41-5173CA407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3</cp:revision>
  <cp:lastPrinted>2019-03-26T16:10:00Z</cp:lastPrinted>
  <dcterms:created xsi:type="dcterms:W3CDTF">2019-03-26T16:09:00Z</dcterms:created>
  <dcterms:modified xsi:type="dcterms:W3CDTF">2019-03-26T17:17:00Z</dcterms:modified>
</cp:coreProperties>
</file>